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7D63A" w14:textId="47A2F870" w:rsidR="00C54F3C" w:rsidRPr="00791AD9" w:rsidRDefault="00791AD9" w:rsidP="00791AD9">
      <w:r>
        <w:t>The following is a text-based description of the</w:t>
      </w:r>
      <w:r w:rsidR="00FD32A1" w:rsidRPr="00791AD9">
        <w:t xml:space="preserve"> EnAbling Nonprofits Ontario Infographic</w:t>
      </w:r>
      <w:r>
        <w:t xml:space="preserve">, Accessibility for Nonprofits </w:t>
      </w:r>
    </w:p>
    <w:p w14:paraId="6DC24F0D" w14:textId="77777777" w:rsidR="00FD32A1" w:rsidRPr="00791AD9" w:rsidRDefault="00FD32A1" w:rsidP="00791AD9"/>
    <w:p w14:paraId="24C0060B" w14:textId="77777777" w:rsidR="00791AD9" w:rsidRDefault="00FD32A1" w:rsidP="00791AD9">
      <w:pPr>
        <w:pStyle w:val="Title"/>
      </w:pPr>
      <w:r w:rsidRPr="00791AD9">
        <w:t>EnAbling Nonprofits Ontario</w:t>
      </w:r>
    </w:p>
    <w:p w14:paraId="566B60C7" w14:textId="75B49C86" w:rsidR="00FD32A1" w:rsidRPr="00791AD9" w:rsidRDefault="00FD32A1" w:rsidP="00791AD9">
      <w:pPr>
        <w:pStyle w:val="Heading1"/>
      </w:pPr>
      <w:r w:rsidRPr="00791AD9">
        <w:t>Working Together to Embrace and Lead Accessibility</w:t>
      </w:r>
    </w:p>
    <w:p w14:paraId="706C902D" w14:textId="77777777" w:rsidR="00FD32A1" w:rsidRPr="00791AD9" w:rsidRDefault="00FD32A1" w:rsidP="00791AD9"/>
    <w:p w14:paraId="0FE3FF0B" w14:textId="77777777" w:rsidR="00FD32A1" w:rsidRPr="00791AD9" w:rsidRDefault="00FD32A1" w:rsidP="00791AD9">
      <w:pPr>
        <w:pStyle w:val="Heading2"/>
      </w:pPr>
      <w:r w:rsidRPr="00791AD9">
        <w:t>What is Accessibility?</w:t>
      </w:r>
    </w:p>
    <w:p w14:paraId="38BC03AA" w14:textId="77777777" w:rsidR="00FD32A1" w:rsidRPr="00791AD9" w:rsidRDefault="00FD32A1" w:rsidP="00791AD9"/>
    <w:p w14:paraId="417AE3C9" w14:textId="2281764E" w:rsidR="00791AD9" w:rsidRDefault="00FD32A1" w:rsidP="00791AD9">
      <w:r w:rsidRPr="00791AD9">
        <w:t>Giving people of all abilities the opportunity to participate in everyday life.</w:t>
      </w:r>
    </w:p>
    <w:p w14:paraId="015755D8" w14:textId="77777777" w:rsidR="00791AD9" w:rsidRDefault="00FD32A1" w:rsidP="00791AD9">
      <w:pPr>
        <w:pStyle w:val="ListParagraph"/>
        <w:numPr>
          <w:ilvl w:val="0"/>
          <w:numId w:val="9"/>
        </w:numPr>
      </w:pPr>
      <w:r w:rsidRPr="00791AD9">
        <w:t>Deafness or hearing loss</w:t>
      </w:r>
    </w:p>
    <w:p w14:paraId="542AD9EC" w14:textId="77777777" w:rsidR="00791AD9" w:rsidRDefault="00FD32A1" w:rsidP="00791AD9">
      <w:pPr>
        <w:pStyle w:val="ListParagraph"/>
        <w:numPr>
          <w:ilvl w:val="0"/>
          <w:numId w:val="9"/>
        </w:numPr>
      </w:pPr>
      <w:r w:rsidRPr="00791AD9">
        <w:t>Intellectual or developmental disabilities</w:t>
      </w:r>
    </w:p>
    <w:p w14:paraId="5E2E3BC1" w14:textId="77777777" w:rsidR="00791AD9" w:rsidRDefault="00A95D0C" w:rsidP="00791AD9">
      <w:pPr>
        <w:pStyle w:val="ListParagraph"/>
        <w:numPr>
          <w:ilvl w:val="0"/>
          <w:numId w:val="9"/>
        </w:numPr>
      </w:pPr>
      <w:r w:rsidRPr="00791AD9">
        <w:t xml:space="preserve">Physical disabilities </w:t>
      </w:r>
    </w:p>
    <w:p w14:paraId="146446F9" w14:textId="77777777" w:rsidR="00791AD9" w:rsidRDefault="00A95D0C" w:rsidP="00791AD9">
      <w:pPr>
        <w:pStyle w:val="ListParagraph"/>
        <w:numPr>
          <w:ilvl w:val="0"/>
          <w:numId w:val="9"/>
        </w:numPr>
      </w:pPr>
      <w:r w:rsidRPr="00791AD9">
        <w:t xml:space="preserve">Mental Health disabilities </w:t>
      </w:r>
    </w:p>
    <w:p w14:paraId="56293A00" w14:textId="77777777" w:rsidR="00791AD9" w:rsidRDefault="00FD32A1" w:rsidP="00791AD9">
      <w:pPr>
        <w:pStyle w:val="ListParagraph"/>
        <w:numPr>
          <w:ilvl w:val="0"/>
          <w:numId w:val="9"/>
        </w:numPr>
      </w:pPr>
      <w:r w:rsidRPr="00791AD9">
        <w:t xml:space="preserve">Learning disabilities </w:t>
      </w:r>
    </w:p>
    <w:p w14:paraId="4931D11D" w14:textId="3615A80F" w:rsidR="00FD32A1" w:rsidRPr="00791AD9" w:rsidRDefault="00FD32A1" w:rsidP="00791AD9">
      <w:pPr>
        <w:pStyle w:val="ListParagraph"/>
        <w:numPr>
          <w:ilvl w:val="0"/>
          <w:numId w:val="9"/>
        </w:numPr>
      </w:pPr>
      <w:r w:rsidRPr="00791AD9">
        <w:t>Vision loss</w:t>
      </w:r>
    </w:p>
    <w:p w14:paraId="17302166" w14:textId="77777777" w:rsidR="00FD32A1" w:rsidRPr="00791AD9" w:rsidRDefault="00FD32A1" w:rsidP="00791AD9"/>
    <w:p w14:paraId="2C7E140E" w14:textId="338F32A8" w:rsidR="00FD32A1" w:rsidRPr="00791AD9" w:rsidRDefault="00791AD9" w:rsidP="00791AD9">
      <w:r>
        <w:t>This</w:t>
      </w:r>
      <w:r w:rsidR="00FD32A1" w:rsidRPr="00791AD9">
        <w:t xml:space="preserve"> list of disabilities is not a complete, inclusive list. Please see the full definition from the Ontario Human Rights Code</w:t>
      </w:r>
      <w:r>
        <w:t xml:space="preserve"> by visiting the following link</w:t>
      </w:r>
      <w:r w:rsidR="00FD32A1" w:rsidRPr="00791AD9">
        <w:t xml:space="preserve">: </w:t>
      </w:r>
      <w:hyperlink r:id="rId7">
        <w:r w:rsidR="00FD32A1" w:rsidRPr="00791AD9">
          <w:rPr>
            <w:rStyle w:val="Hyperlink"/>
          </w:rPr>
          <w:t>http://www.ohrc.on.ca/en/policy-and-guidelines-disability-and-duty-accommodate/2-what-disability</w:t>
        </w:r>
      </w:hyperlink>
    </w:p>
    <w:p w14:paraId="7BD43A4B" w14:textId="77777777" w:rsidR="00FD32A1" w:rsidRPr="00791AD9" w:rsidRDefault="00FD32A1" w:rsidP="00791AD9"/>
    <w:p w14:paraId="26A57EAF" w14:textId="77777777" w:rsidR="00791AD9" w:rsidRDefault="00FD32A1" w:rsidP="00791AD9">
      <w:pPr>
        <w:pStyle w:val="Heading2"/>
      </w:pPr>
      <w:r w:rsidRPr="00791AD9">
        <w:t xml:space="preserve">Nonprofits </w:t>
      </w:r>
      <w:r w:rsidR="00A95D0C" w:rsidRPr="00791AD9">
        <w:t>A</w:t>
      </w:r>
      <w:r w:rsidRPr="00791AD9">
        <w:t xml:space="preserve">re </w:t>
      </w:r>
      <w:r w:rsidR="00A95D0C" w:rsidRPr="00791AD9">
        <w:t>P</w:t>
      </w:r>
      <w:r w:rsidRPr="00791AD9">
        <w:t xml:space="preserve">ositioned to </w:t>
      </w:r>
      <w:r w:rsidR="00A95D0C" w:rsidRPr="00791AD9">
        <w:t>L</w:t>
      </w:r>
      <w:r w:rsidRPr="00791AD9">
        <w:t xml:space="preserve">ead </w:t>
      </w:r>
      <w:r w:rsidR="00A95D0C" w:rsidRPr="00791AD9">
        <w:t>A</w:t>
      </w:r>
      <w:r w:rsidRPr="00791AD9">
        <w:t xml:space="preserve">ccessibility in </w:t>
      </w:r>
      <w:r w:rsidR="00A95D0C" w:rsidRPr="00791AD9">
        <w:t>O</w:t>
      </w:r>
      <w:r w:rsidRPr="00791AD9">
        <w:t xml:space="preserve">ur </w:t>
      </w:r>
      <w:r w:rsidR="00A95D0C" w:rsidRPr="00791AD9">
        <w:t>C</w:t>
      </w:r>
      <w:r w:rsidR="00791AD9">
        <w:t xml:space="preserve">ommunities </w:t>
      </w:r>
    </w:p>
    <w:p w14:paraId="1AA0C9E0" w14:textId="77777777" w:rsidR="00791AD9" w:rsidRPr="00791AD9" w:rsidRDefault="00791AD9" w:rsidP="00791AD9"/>
    <w:p w14:paraId="3A34431C" w14:textId="35F9C110" w:rsidR="00FD32A1" w:rsidRPr="00791AD9" w:rsidRDefault="00FD32A1" w:rsidP="00791AD9">
      <w:pPr>
        <w:pStyle w:val="ListParagraph"/>
        <w:numPr>
          <w:ilvl w:val="0"/>
          <w:numId w:val="10"/>
        </w:numPr>
      </w:pPr>
      <w:r w:rsidRPr="00791AD9">
        <w:t xml:space="preserve">Engage with persons of all abilities </w:t>
      </w:r>
    </w:p>
    <w:p w14:paraId="01FF6F3A" w14:textId="77777777" w:rsidR="00FD32A1" w:rsidRPr="00791AD9" w:rsidRDefault="00FD32A1" w:rsidP="00791AD9">
      <w:pPr>
        <w:pStyle w:val="ListParagraph"/>
        <w:numPr>
          <w:ilvl w:val="0"/>
          <w:numId w:val="10"/>
        </w:numPr>
      </w:pPr>
      <w:r w:rsidRPr="00791AD9">
        <w:t xml:space="preserve">Understand equity, fairness, and diversity </w:t>
      </w:r>
    </w:p>
    <w:p w14:paraId="3F5AC6AF" w14:textId="77777777" w:rsidR="00FD32A1" w:rsidRPr="00791AD9" w:rsidRDefault="00FD32A1" w:rsidP="00791AD9">
      <w:pPr>
        <w:pStyle w:val="ListParagraph"/>
        <w:numPr>
          <w:ilvl w:val="0"/>
          <w:numId w:val="10"/>
        </w:numPr>
      </w:pPr>
      <w:r w:rsidRPr="00791AD9">
        <w:t>Advocate for inclusion in communities</w:t>
      </w:r>
    </w:p>
    <w:p w14:paraId="1884ED6A" w14:textId="77777777" w:rsidR="00FD32A1" w:rsidRPr="00791AD9" w:rsidRDefault="00FD32A1" w:rsidP="00791AD9"/>
    <w:p w14:paraId="04287B3C" w14:textId="77777777" w:rsidR="00791AD9" w:rsidRDefault="00FD32A1" w:rsidP="00791AD9">
      <w:pPr>
        <w:pStyle w:val="Heading2"/>
      </w:pPr>
      <w:r w:rsidRPr="00791AD9">
        <w:t>Why Is Accessibility Important?</w:t>
      </w:r>
    </w:p>
    <w:p w14:paraId="40000CDE" w14:textId="77777777" w:rsidR="00791AD9" w:rsidRDefault="00791AD9" w:rsidP="00791AD9"/>
    <w:p w14:paraId="7148F791" w14:textId="77777777" w:rsidR="00791AD9" w:rsidRDefault="00FD32A1" w:rsidP="00791AD9">
      <w:pPr>
        <w:pStyle w:val="ListParagraph"/>
        <w:numPr>
          <w:ilvl w:val="0"/>
          <w:numId w:val="12"/>
        </w:numPr>
      </w:pPr>
      <w:r w:rsidRPr="00791AD9">
        <w:t>1.65 million people in Ontario have a disability</w:t>
      </w:r>
    </w:p>
    <w:p w14:paraId="2F30FB5A" w14:textId="77777777" w:rsidR="00791AD9" w:rsidRDefault="00FD32A1" w:rsidP="00791AD9">
      <w:pPr>
        <w:pStyle w:val="ListParagraph"/>
        <w:numPr>
          <w:ilvl w:val="0"/>
          <w:numId w:val="12"/>
        </w:numPr>
      </w:pPr>
      <w:r w:rsidRPr="00791AD9">
        <w:t xml:space="preserve">Changing demographics </w:t>
      </w:r>
    </w:p>
    <w:p w14:paraId="69F5CD5C" w14:textId="17E1386D" w:rsidR="00791AD9" w:rsidRPr="00791AD9" w:rsidRDefault="00FD32A1" w:rsidP="00791AD9">
      <w:pPr>
        <w:pStyle w:val="ListParagraph"/>
        <w:numPr>
          <w:ilvl w:val="1"/>
          <w:numId w:val="12"/>
        </w:numPr>
      </w:pPr>
      <w:r w:rsidRPr="00791AD9">
        <w:t xml:space="preserve">The number of seniors aged 65 and over is projected to more than double by 2041. </w:t>
      </w:r>
      <w:r w:rsidR="00791AD9">
        <w:t xml:space="preserve">This statistic is from </w:t>
      </w:r>
      <w:r w:rsidR="00791AD9" w:rsidRPr="00791AD9">
        <w:t xml:space="preserve">“Ontario Population Projections: Fall 2014 based on the 2011 Census” </w:t>
      </w:r>
      <w:r w:rsidR="00791AD9">
        <w:t xml:space="preserve">Government of Ontario. Available at the following link: </w:t>
      </w:r>
      <w:hyperlink r:id="rId8" w:history="1">
        <w:r w:rsidR="00791AD9" w:rsidRPr="00791AD9">
          <w:rPr>
            <w:rStyle w:val="Hyperlink"/>
          </w:rPr>
          <w:t>www.fin.gov.on.ca/en/economy/demographics/projections</w:t>
        </w:r>
      </w:hyperlink>
    </w:p>
    <w:p w14:paraId="1D4BC412" w14:textId="77777777" w:rsidR="00791AD9" w:rsidRDefault="00FD32A1" w:rsidP="00791AD9">
      <w:pPr>
        <w:pStyle w:val="ListParagraph"/>
        <w:numPr>
          <w:ilvl w:val="0"/>
          <w:numId w:val="12"/>
        </w:numPr>
      </w:pPr>
      <w:r w:rsidRPr="00791AD9">
        <w:t xml:space="preserve">Economic benefits </w:t>
      </w:r>
    </w:p>
    <w:p w14:paraId="7C15D4BC" w14:textId="5BE1764F" w:rsidR="00791AD9" w:rsidRDefault="00FD32A1" w:rsidP="00791AD9">
      <w:pPr>
        <w:pStyle w:val="ListParagraph"/>
        <w:numPr>
          <w:ilvl w:val="1"/>
          <w:numId w:val="12"/>
        </w:numPr>
      </w:pPr>
      <w:r w:rsidRPr="00791AD9">
        <w:t>In Canada, persons with disabilities represent a consumer-spen</w:t>
      </w:r>
      <w:r w:rsidR="00791AD9">
        <w:t>ding base of 25 bil</w:t>
      </w:r>
      <w:bookmarkStart w:id="0" w:name="_GoBack"/>
      <w:bookmarkEnd w:id="0"/>
      <w:r w:rsidR="00791AD9">
        <w:t xml:space="preserve">lion dollars. This statistic is from </w:t>
      </w:r>
      <w:r w:rsidR="00791AD9" w:rsidRPr="00791AD9">
        <w:t>“Business Benefits of Accessible Workplaces.” Conference Board of Canada. 2014. Statistic from Royal Bank of Canada study via McCallum and Holt, “Outlook for People with Disabilities.”</w:t>
      </w:r>
      <w:r w:rsidR="00791AD9">
        <w:t xml:space="preserve"> The report is available at the following link: </w:t>
      </w:r>
      <w:hyperlink r:id="rId9" w:history="1">
        <w:r w:rsidR="00791AD9" w:rsidRPr="00791AD9">
          <w:rPr>
            <w:rStyle w:val="Hyperlink"/>
          </w:rPr>
          <w:t>http://joininfo.ca/sites/joininfo.ca/files/6264_accessibleworkplaces_br_av.pdf</w:t>
        </w:r>
      </w:hyperlink>
      <w:r w:rsidR="00791AD9" w:rsidRPr="00791AD9">
        <w:t xml:space="preserve"> </w:t>
      </w:r>
    </w:p>
    <w:p w14:paraId="6D1E2C6F" w14:textId="77777777" w:rsidR="00791AD9" w:rsidRDefault="00FD32A1" w:rsidP="00791AD9">
      <w:pPr>
        <w:pStyle w:val="ListParagraph"/>
        <w:numPr>
          <w:ilvl w:val="0"/>
          <w:numId w:val="13"/>
        </w:numPr>
      </w:pPr>
      <w:r w:rsidRPr="00791AD9">
        <w:t xml:space="preserve">Employer benefits </w:t>
      </w:r>
    </w:p>
    <w:p w14:paraId="0874D9A4" w14:textId="77777777" w:rsidR="00791AD9" w:rsidRDefault="00FD32A1" w:rsidP="00791AD9">
      <w:pPr>
        <w:pStyle w:val="ListParagraph"/>
        <w:numPr>
          <w:ilvl w:val="1"/>
          <w:numId w:val="13"/>
        </w:numPr>
      </w:pPr>
      <w:r w:rsidRPr="00791AD9">
        <w:t xml:space="preserve">Employers report performance rating of average or above average for 90% of employees with disabilities. </w:t>
      </w:r>
    </w:p>
    <w:p w14:paraId="2C9F5524" w14:textId="77777777" w:rsidR="00791AD9" w:rsidRDefault="00FD32A1" w:rsidP="00791AD9">
      <w:pPr>
        <w:pStyle w:val="ListParagraph"/>
        <w:numPr>
          <w:ilvl w:val="1"/>
          <w:numId w:val="13"/>
        </w:numPr>
      </w:pPr>
      <w:r w:rsidRPr="00791AD9">
        <w:t>86% of employees with disabilities have average or a</w:t>
      </w:r>
      <w:r w:rsidR="00791AD9">
        <w:t xml:space="preserve">bove average attendance records. </w:t>
      </w:r>
    </w:p>
    <w:p w14:paraId="1E76D996" w14:textId="5850AC96" w:rsidR="00791AD9" w:rsidRPr="00791AD9" w:rsidRDefault="00791AD9" w:rsidP="00791AD9">
      <w:pPr>
        <w:pStyle w:val="ListParagraph"/>
        <w:numPr>
          <w:ilvl w:val="1"/>
          <w:numId w:val="13"/>
        </w:numPr>
      </w:pPr>
      <w:r>
        <w:t xml:space="preserve">These statistics </w:t>
      </w:r>
      <w:r w:rsidRPr="00791AD9">
        <w:t xml:space="preserve">are pulled from a DuPont survey of employees between 1973 and 1991. You can see Dupont's report at </w:t>
      </w:r>
      <w:r>
        <w:t xml:space="preserve">the following link: </w:t>
      </w:r>
      <w:hyperlink r:id="rId10" w:history="1">
        <w:r w:rsidRPr="00C6710D">
          <w:rPr>
            <w:rStyle w:val="Hyperlink"/>
          </w:rPr>
          <w:t>http://on.cme-mec.ca/download.php?file=h6z1z1ea.pdf</w:t>
        </w:r>
      </w:hyperlink>
      <w:r>
        <w:t xml:space="preserve">. </w:t>
      </w:r>
      <w:r w:rsidRPr="00791AD9">
        <w:t xml:space="preserve"> We originally found the statistics through “Myths about Hi</w:t>
      </w:r>
      <w:r>
        <w:t xml:space="preserve">ring People with Disabilities" from Brock University at the following link: </w:t>
      </w:r>
      <w:hyperlink r:id="rId11" w:history="1">
        <w:r w:rsidRPr="00791AD9">
          <w:rPr>
            <w:rStyle w:val="Hyperlink"/>
          </w:rPr>
          <w:t>http://www.brocku.ca/career-services/bridge-to-success/employers/myths</w:t>
        </w:r>
      </w:hyperlink>
    </w:p>
    <w:p w14:paraId="78E97E58" w14:textId="77777777" w:rsidR="00AA4916" w:rsidRPr="00791AD9" w:rsidRDefault="00AA4916" w:rsidP="00791AD9"/>
    <w:p w14:paraId="30A0F2CD" w14:textId="77777777" w:rsidR="00AA4916" w:rsidRPr="00791AD9" w:rsidRDefault="00AA4916" w:rsidP="00791AD9">
      <w:pPr>
        <w:pStyle w:val="Heading2"/>
      </w:pPr>
      <w:r w:rsidRPr="00791AD9">
        <w:t>What You Need to Know in the Accessibility for Ontarians With Disabilities Act (AODA)</w:t>
      </w:r>
    </w:p>
    <w:p w14:paraId="298F6DA1" w14:textId="77777777" w:rsidR="00AA4916" w:rsidRPr="00791AD9" w:rsidRDefault="00AA4916" w:rsidP="00791AD9"/>
    <w:p w14:paraId="3A035191" w14:textId="77777777" w:rsidR="00791AD9" w:rsidRDefault="00AA4916" w:rsidP="00791AD9">
      <w:pPr>
        <w:pStyle w:val="ListParagraph"/>
        <w:numPr>
          <w:ilvl w:val="0"/>
          <w:numId w:val="13"/>
        </w:numPr>
      </w:pPr>
      <w:r w:rsidRPr="00791AD9">
        <w:t>All organizations with 1 or more employees in Ontario need to comply.</w:t>
      </w:r>
    </w:p>
    <w:p w14:paraId="5A5E0BF5" w14:textId="77777777" w:rsidR="00791AD9" w:rsidRDefault="00AA4916" w:rsidP="00791AD9">
      <w:pPr>
        <w:pStyle w:val="ListParagraph"/>
        <w:numPr>
          <w:ilvl w:val="0"/>
          <w:numId w:val="13"/>
        </w:numPr>
      </w:pPr>
      <w:r w:rsidRPr="00791AD9">
        <w:t xml:space="preserve">There are different requirements </w:t>
      </w:r>
      <w:r w:rsidR="00A95D0C" w:rsidRPr="00791AD9">
        <w:t>based on your organization size.</w:t>
      </w:r>
    </w:p>
    <w:p w14:paraId="19002D30" w14:textId="77777777" w:rsidR="00791AD9" w:rsidRDefault="00AA4916" w:rsidP="00791AD9">
      <w:pPr>
        <w:pStyle w:val="ListParagraph"/>
        <w:numPr>
          <w:ilvl w:val="0"/>
          <w:numId w:val="13"/>
        </w:numPr>
      </w:pPr>
      <w:r w:rsidRPr="00791AD9">
        <w:t>There are five AODA standards</w:t>
      </w:r>
    </w:p>
    <w:p w14:paraId="6F74E488" w14:textId="77777777" w:rsidR="00791AD9" w:rsidRDefault="00AA4916" w:rsidP="00791AD9">
      <w:pPr>
        <w:pStyle w:val="ListParagraph"/>
        <w:numPr>
          <w:ilvl w:val="1"/>
          <w:numId w:val="13"/>
        </w:numPr>
      </w:pPr>
      <w:r w:rsidRPr="00791AD9">
        <w:t xml:space="preserve">Customer Service Standard </w:t>
      </w:r>
    </w:p>
    <w:p w14:paraId="4BBC4F2D" w14:textId="54A91C19" w:rsidR="00791AD9" w:rsidRDefault="00AA4916" w:rsidP="00791AD9">
      <w:pPr>
        <w:pStyle w:val="ListParagraph"/>
        <w:numPr>
          <w:ilvl w:val="1"/>
          <w:numId w:val="13"/>
        </w:numPr>
      </w:pPr>
      <w:r w:rsidRPr="00791AD9">
        <w:t>Integrated Accessibility Standard Regulation</w:t>
      </w:r>
      <w:r w:rsidR="00791AD9">
        <w:t xml:space="preserve"> which includes the following: </w:t>
      </w:r>
      <w:r w:rsidRPr="00791AD9">
        <w:t xml:space="preserve"> </w:t>
      </w:r>
    </w:p>
    <w:p w14:paraId="36D7CF8D" w14:textId="77777777" w:rsidR="00791AD9" w:rsidRDefault="00AA4916" w:rsidP="00791AD9">
      <w:pPr>
        <w:pStyle w:val="ListParagraph"/>
        <w:numPr>
          <w:ilvl w:val="2"/>
          <w:numId w:val="13"/>
        </w:numPr>
      </w:pPr>
      <w:r w:rsidRPr="00791AD9">
        <w:t xml:space="preserve">Communications and Information </w:t>
      </w:r>
    </w:p>
    <w:p w14:paraId="631FBD90" w14:textId="77777777" w:rsidR="00791AD9" w:rsidRDefault="00791AD9" w:rsidP="00791AD9">
      <w:pPr>
        <w:pStyle w:val="ListParagraph"/>
        <w:numPr>
          <w:ilvl w:val="2"/>
          <w:numId w:val="13"/>
        </w:numPr>
      </w:pPr>
      <w:r>
        <w:t>Employment</w:t>
      </w:r>
    </w:p>
    <w:p w14:paraId="1E1FDDB9" w14:textId="77777777" w:rsidR="00791AD9" w:rsidRDefault="00791AD9" w:rsidP="00791AD9">
      <w:pPr>
        <w:pStyle w:val="ListParagraph"/>
        <w:numPr>
          <w:ilvl w:val="2"/>
          <w:numId w:val="13"/>
        </w:numPr>
      </w:pPr>
      <w:r>
        <w:t>Transportation</w:t>
      </w:r>
    </w:p>
    <w:p w14:paraId="5C060909" w14:textId="4789BD53" w:rsidR="00AA4916" w:rsidRPr="00791AD9" w:rsidRDefault="00AA4916" w:rsidP="00791AD9">
      <w:pPr>
        <w:pStyle w:val="ListParagraph"/>
        <w:numPr>
          <w:ilvl w:val="2"/>
          <w:numId w:val="13"/>
        </w:numPr>
      </w:pPr>
      <w:r w:rsidRPr="00791AD9">
        <w:t>Design of Public Spaces</w:t>
      </w:r>
    </w:p>
    <w:p w14:paraId="6E957496" w14:textId="77777777" w:rsidR="00AA4916" w:rsidRPr="00791AD9" w:rsidRDefault="00AA4916" w:rsidP="00791AD9"/>
    <w:p w14:paraId="157374B4" w14:textId="77777777" w:rsidR="00791AD9" w:rsidRDefault="00AA4916" w:rsidP="00791AD9">
      <w:pPr>
        <w:pStyle w:val="Heading2"/>
      </w:pPr>
      <w:r w:rsidRPr="00791AD9">
        <w:rPr>
          <w:rStyle w:val="Heading2Char"/>
        </w:rPr>
        <w:t xml:space="preserve">Get </w:t>
      </w:r>
      <w:r w:rsidR="002574A5" w:rsidRPr="00791AD9">
        <w:rPr>
          <w:rStyle w:val="Heading2Char"/>
        </w:rPr>
        <w:t>Your Organization and Community on Board With Accessibility</w:t>
      </w:r>
      <w:r w:rsidR="00791AD9">
        <w:t xml:space="preserve">! </w:t>
      </w:r>
    </w:p>
    <w:p w14:paraId="7DF65478" w14:textId="77777777" w:rsidR="00791AD9" w:rsidRDefault="00791AD9" w:rsidP="00791AD9">
      <w:pPr>
        <w:pStyle w:val="Heading2"/>
      </w:pPr>
    </w:p>
    <w:p w14:paraId="3AF55BCC" w14:textId="77777777" w:rsidR="00791AD9" w:rsidRDefault="002574A5" w:rsidP="00791AD9">
      <w:r w:rsidRPr="00791AD9">
        <w:t>Understand</w:t>
      </w:r>
      <w:r w:rsidR="00791AD9">
        <w:t xml:space="preserve"> </w:t>
      </w:r>
    </w:p>
    <w:p w14:paraId="4BA5057E" w14:textId="77777777" w:rsidR="00791AD9" w:rsidRDefault="00AA4916" w:rsidP="00791AD9">
      <w:pPr>
        <w:pStyle w:val="ListParagraph"/>
        <w:numPr>
          <w:ilvl w:val="0"/>
          <w:numId w:val="15"/>
        </w:numPr>
      </w:pPr>
      <w:r w:rsidRPr="00791AD9">
        <w:t xml:space="preserve">Understand your requirements under the AODA </w:t>
      </w:r>
    </w:p>
    <w:p w14:paraId="0C85813C" w14:textId="77777777" w:rsidR="00791AD9" w:rsidRDefault="002574A5" w:rsidP="00791AD9">
      <w:pPr>
        <w:pStyle w:val="ListParagraph"/>
        <w:numPr>
          <w:ilvl w:val="0"/>
          <w:numId w:val="15"/>
        </w:numPr>
      </w:pPr>
      <w:r w:rsidRPr="00791AD9">
        <w:t>Collect r</w:t>
      </w:r>
      <w:r w:rsidR="00AA4916" w:rsidRPr="00791AD9">
        <w:t>esources</w:t>
      </w:r>
    </w:p>
    <w:p w14:paraId="5A9C6F8A" w14:textId="78BBA486" w:rsidR="00AA4916" w:rsidRPr="00791AD9" w:rsidRDefault="002574A5" w:rsidP="00791AD9">
      <w:pPr>
        <w:pStyle w:val="ListParagraph"/>
        <w:numPr>
          <w:ilvl w:val="0"/>
          <w:numId w:val="15"/>
        </w:numPr>
      </w:pPr>
      <w:r w:rsidRPr="00791AD9">
        <w:t>Read s</w:t>
      </w:r>
      <w:r w:rsidR="00AA4916" w:rsidRPr="00791AD9">
        <w:t xml:space="preserve">uccess stories from other </w:t>
      </w:r>
      <w:r w:rsidRPr="00791AD9">
        <w:t>n</w:t>
      </w:r>
      <w:r w:rsidR="00AA4916" w:rsidRPr="00791AD9">
        <w:t xml:space="preserve">onprofits </w:t>
      </w:r>
      <w:r w:rsidR="00AA4916" w:rsidRPr="00791AD9">
        <w:br/>
      </w:r>
    </w:p>
    <w:p w14:paraId="183B9F10" w14:textId="77777777" w:rsidR="00791AD9" w:rsidRDefault="00791AD9" w:rsidP="00791AD9">
      <w:r>
        <w:t xml:space="preserve">Engage </w:t>
      </w:r>
    </w:p>
    <w:p w14:paraId="59D5699C" w14:textId="77777777" w:rsidR="00791AD9" w:rsidRDefault="002574A5" w:rsidP="00791AD9">
      <w:pPr>
        <w:pStyle w:val="ListParagraph"/>
        <w:numPr>
          <w:ilvl w:val="0"/>
          <w:numId w:val="16"/>
        </w:numPr>
      </w:pPr>
      <w:r w:rsidRPr="00791AD9">
        <w:t>Create accessibility plans and policies for your organization</w:t>
      </w:r>
    </w:p>
    <w:p w14:paraId="71F39D43" w14:textId="77777777" w:rsidR="00791AD9" w:rsidRDefault="002574A5" w:rsidP="00791AD9">
      <w:pPr>
        <w:pStyle w:val="ListParagraph"/>
        <w:numPr>
          <w:ilvl w:val="0"/>
          <w:numId w:val="16"/>
        </w:numPr>
      </w:pPr>
      <w:r w:rsidRPr="00791AD9">
        <w:t xml:space="preserve">Allow opportunities for feedback and accommodations </w:t>
      </w:r>
    </w:p>
    <w:p w14:paraId="69017A3D" w14:textId="77777777" w:rsidR="00791AD9" w:rsidRDefault="002574A5" w:rsidP="00791AD9">
      <w:pPr>
        <w:pStyle w:val="ListParagraph"/>
        <w:numPr>
          <w:ilvl w:val="0"/>
          <w:numId w:val="16"/>
        </w:numPr>
      </w:pPr>
      <w:r w:rsidRPr="00791AD9">
        <w:t xml:space="preserve">Recruit people of all abilities, and nurture talent! </w:t>
      </w:r>
    </w:p>
    <w:p w14:paraId="3C311FF6" w14:textId="78BB699F" w:rsidR="002574A5" w:rsidRPr="00791AD9" w:rsidRDefault="002574A5" w:rsidP="00791AD9">
      <w:pPr>
        <w:pStyle w:val="ListParagraph"/>
        <w:numPr>
          <w:ilvl w:val="0"/>
          <w:numId w:val="16"/>
        </w:numPr>
      </w:pPr>
      <w:r w:rsidRPr="00791AD9">
        <w:t xml:space="preserve">Implement ongoing evaluation and training with staff, volunteers, board members and other volunteers </w:t>
      </w:r>
    </w:p>
    <w:p w14:paraId="43A3EB85" w14:textId="77777777" w:rsidR="002574A5" w:rsidRPr="00791AD9" w:rsidRDefault="002574A5" w:rsidP="00791AD9"/>
    <w:p w14:paraId="6048F0F2" w14:textId="77777777" w:rsidR="00791AD9" w:rsidRDefault="00791AD9" w:rsidP="00791AD9">
      <w:r>
        <w:t xml:space="preserve">Advocate </w:t>
      </w:r>
    </w:p>
    <w:p w14:paraId="037A4535" w14:textId="77777777" w:rsidR="00791AD9" w:rsidRDefault="00AA4916" w:rsidP="00791AD9">
      <w:pPr>
        <w:pStyle w:val="ListParagraph"/>
        <w:numPr>
          <w:ilvl w:val="0"/>
          <w:numId w:val="17"/>
        </w:numPr>
      </w:pPr>
      <w:r w:rsidRPr="00791AD9">
        <w:lastRenderedPageBreak/>
        <w:t xml:space="preserve">Share accessibility information within your networks </w:t>
      </w:r>
    </w:p>
    <w:p w14:paraId="3F64A472" w14:textId="77777777" w:rsidR="00791AD9" w:rsidRDefault="00AA4916" w:rsidP="00791AD9">
      <w:pPr>
        <w:pStyle w:val="ListParagraph"/>
        <w:numPr>
          <w:ilvl w:val="0"/>
          <w:numId w:val="17"/>
        </w:numPr>
      </w:pPr>
      <w:r w:rsidRPr="00791AD9">
        <w:t>Share your own success stories and accessibility practices</w:t>
      </w:r>
    </w:p>
    <w:p w14:paraId="0216C2DC" w14:textId="77C3D449" w:rsidR="00AA4916" w:rsidRPr="00791AD9" w:rsidRDefault="002574A5" w:rsidP="00791AD9">
      <w:pPr>
        <w:pStyle w:val="ListParagraph"/>
        <w:numPr>
          <w:ilvl w:val="0"/>
          <w:numId w:val="17"/>
        </w:numPr>
      </w:pPr>
      <w:r w:rsidRPr="00791AD9">
        <w:t>Create and support integrated networks, rich in diversity</w:t>
      </w:r>
      <w:r w:rsidR="00AA4916" w:rsidRPr="00791AD9">
        <w:t xml:space="preserve"> </w:t>
      </w:r>
      <w:r w:rsidR="00AA4916" w:rsidRPr="00791AD9">
        <w:br/>
      </w:r>
    </w:p>
    <w:p w14:paraId="3E3E2553" w14:textId="77777777" w:rsidR="002574A5" w:rsidRPr="00791AD9" w:rsidRDefault="002574A5" w:rsidP="00791AD9">
      <w:pPr>
        <w:pStyle w:val="Heading2"/>
      </w:pPr>
      <w:r w:rsidRPr="00791AD9">
        <w:t xml:space="preserve">Inclusion Is an Attitude </w:t>
      </w:r>
    </w:p>
    <w:p w14:paraId="712AABDB" w14:textId="77777777" w:rsidR="002574A5" w:rsidRPr="00791AD9" w:rsidRDefault="002574A5" w:rsidP="00791AD9"/>
    <w:p w14:paraId="1D286AF0" w14:textId="77777777" w:rsidR="00791AD9" w:rsidRDefault="002574A5" w:rsidP="00791AD9">
      <w:r w:rsidRPr="00791AD9">
        <w:t>Nonprofits, let’s go beyond the legislation and ensure that the way we work together with our communities is i</w:t>
      </w:r>
      <w:r w:rsidR="00791AD9">
        <w:t xml:space="preserve">nclusive, equitable, and fair. </w:t>
      </w:r>
    </w:p>
    <w:p w14:paraId="4E70035F" w14:textId="77777777" w:rsidR="00791AD9" w:rsidRDefault="00791AD9" w:rsidP="00791AD9"/>
    <w:p w14:paraId="6F26F872" w14:textId="77777777" w:rsidR="00791AD9" w:rsidRDefault="002574A5" w:rsidP="00791AD9">
      <w:pPr>
        <w:pStyle w:val="ListParagraph"/>
        <w:numPr>
          <w:ilvl w:val="0"/>
          <w:numId w:val="18"/>
        </w:numPr>
      </w:pPr>
      <w:r w:rsidRPr="00791AD9">
        <w:t xml:space="preserve">Challenge assumptions. </w:t>
      </w:r>
    </w:p>
    <w:p w14:paraId="1D1F0383" w14:textId="77777777" w:rsidR="00791AD9" w:rsidRDefault="002574A5" w:rsidP="00791AD9">
      <w:pPr>
        <w:pStyle w:val="ListParagraph"/>
        <w:numPr>
          <w:ilvl w:val="0"/>
          <w:numId w:val="18"/>
        </w:numPr>
      </w:pPr>
      <w:r w:rsidRPr="00791AD9">
        <w:t xml:space="preserve">Resolve physical and informational barriers. </w:t>
      </w:r>
    </w:p>
    <w:p w14:paraId="0C13D1AC" w14:textId="49D68757" w:rsidR="002574A5" w:rsidRPr="00791AD9" w:rsidRDefault="002574A5" w:rsidP="00791AD9">
      <w:pPr>
        <w:pStyle w:val="ListParagraph"/>
        <w:numPr>
          <w:ilvl w:val="0"/>
          <w:numId w:val="18"/>
        </w:numPr>
      </w:pPr>
      <w:r w:rsidRPr="00791AD9">
        <w:t>Listen and accommodate individual needs.</w:t>
      </w:r>
    </w:p>
    <w:p w14:paraId="6F5F6589" w14:textId="77777777" w:rsidR="002574A5" w:rsidRPr="00791AD9" w:rsidRDefault="002574A5" w:rsidP="00791AD9"/>
    <w:p w14:paraId="39C71F7F" w14:textId="77777777" w:rsidR="002574A5" w:rsidRPr="00791AD9" w:rsidRDefault="002574A5" w:rsidP="00791AD9">
      <w:pPr>
        <w:pStyle w:val="Heading2"/>
      </w:pPr>
      <w:r w:rsidRPr="00791AD9">
        <w:t xml:space="preserve">Where Do You Go for Accessibility Information? </w:t>
      </w:r>
      <w:r w:rsidRPr="00791AD9">
        <w:br/>
      </w:r>
    </w:p>
    <w:p w14:paraId="2710262D" w14:textId="5CCA7CCF" w:rsidR="002574A5" w:rsidRPr="00791AD9" w:rsidRDefault="00791AD9" w:rsidP="00791AD9">
      <w:r>
        <w:t xml:space="preserve">The </w:t>
      </w:r>
      <w:r w:rsidR="002574A5" w:rsidRPr="00791AD9">
        <w:t>Ont</w:t>
      </w:r>
      <w:r>
        <w:t>ario Nonprofit Network c</w:t>
      </w:r>
      <w:r w:rsidR="00CF7777" w:rsidRPr="00791AD9">
        <w:t xml:space="preserve">reated </w:t>
      </w:r>
      <w:r>
        <w:t xml:space="preserve">this infographic </w:t>
      </w:r>
      <w:r w:rsidR="00CF7777" w:rsidRPr="00791AD9">
        <w:t xml:space="preserve">for ONN’s </w:t>
      </w:r>
      <w:r w:rsidR="002574A5" w:rsidRPr="00791AD9">
        <w:t>EnAbling Nonprofits Ontario</w:t>
      </w:r>
      <w:r w:rsidR="00CF7777" w:rsidRPr="00791AD9">
        <w:t xml:space="preserve"> Project, 2015-2106, </w:t>
      </w:r>
      <w:r w:rsidR="0041391C">
        <w:t xml:space="preserve">please </w:t>
      </w:r>
      <w:r w:rsidR="00CF7777" w:rsidRPr="00791AD9">
        <w:t xml:space="preserve">visit </w:t>
      </w:r>
      <w:hyperlink r:id="rId12" w:history="1">
        <w:r w:rsidR="0041391C" w:rsidRPr="0041391C">
          <w:rPr>
            <w:rStyle w:val="Hyperlink"/>
          </w:rPr>
          <w:t>http://www.onn.ca</w:t>
        </w:r>
      </w:hyperlink>
      <w:r w:rsidR="0041391C">
        <w:t xml:space="preserve"> or you can visit our office at </w:t>
      </w:r>
      <w:r w:rsidR="0041391C" w:rsidRPr="00791AD9">
        <w:t>2 St. Clair Avenue East, Su</w:t>
      </w:r>
      <w:r w:rsidR="0041391C">
        <w:t xml:space="preserve">ite 300, Toronto, ON, M4T 2T5. Email us at </w:t>
      </w:r>
      <w:hyperlink r:id="rId13" w:history="1">
        <w:r w:rsidR="0041391C" w:rsidRPr="0041391C">
          <w:rPr>
            <w:rStyle w:val="Hyperlink"/>
          </w:rPr>
          <w:t>mailto:info@theonn.ca</w:t>
        </w:r>
      </w:hyperlink>
      <w:r w:rsidR="0041391C" w:rsidRPr="00791AD9">
        <w:t xml:space="preserve">, </w:t>
      </w:r>
      <w:r w:rsidR="0041391C">
        <w:t xml:space="preserve">or phone by calling </w:t>
      </w:r>
      <w:r w:rsidR="0041391C" w:rsidRPr="00791AD9">
        <w:t>461-642-5786</w:t>
      </w:r>
    </w:p>
    <w:p w14:paraId="22FFE86B" w14:textId="77777777" w:rsidR="0041391C" w:rsidRDefault="0041391C" w:rsidP="00791AD9"/>
    <w:p w14:paraId="79B08AB3" w14:textId="38644D54" w:rsidR="002574A5" w:rsidRPr="00791AD9" w:rsidRDefault="0041391C" w:rsidP="00791AD9">
      <w:r>
        <w:t xml:space="preserve">Visit the </w:t>
      </w:r>
      <w:r w:rsidR="002574A5" w:rsidRPr="00791AD9">
        <w:t>Government of Ontario</w:t>
      </w:r>
      <w:r>
        <w:t xml:space="preserve"> to</w:t>
      </w:r>
      <w:r w:rsidR="002574A5" w:rsidRPr="00791AD9">
        <w:t xml:space="preserve"> understand your accessibility requirements</w:t>
      </w:r>
      <w:r>
        <w:t>.</w:t>
      </w:r>
      <w:r w:rsidR="002574A5" w:rsidRPr="00791AD9">
        <w:t xml:space="preserve"> </w:t>
      </w:r>
      <w:r>
        <w:t xml:space="preserve">Please visit </w:t>
      </w:r>
      <w:hyperlink r:id="rId14" w:history="1">
        <w:r w:rsidR="002574A5" w:rsidRPr="0041391C">
          <w:rPr>
            <w:rStyle w:val="Hyperlink"/>
          </w:rPr>
          <w:t>Ontario.ca/accessibility</w:t>
        </w:r>
      </w:hyperlink>
    </w:p>
    <w:p w14:paraId="21AA2633" w14:textId="7E532F58" w:rsidR="00791AD9" w:rsidRPr="00791AD9" w:rsidRDefault="00791AD9" w:rsidP="00791AD9"/>
    <w:p w14:paraId="17883AC3" w14:textId="1643A05D" w:rsidR="002574A5" w:rsidRPr="00791AD9" w:rsidRDefault="002574A5" w:rsidP="00791AD9"/>
    <w:p w14:paraId="60430236" w14:textId="77777777" w:rsidR="002574A5" w:rsidRPr="00EF003C" w:rsidRDefault="002574A5" w:rsidP="002574A5">
      <w:pPr>
        <w:pStyle w:val="Normal1"/>
        <w:widowControl w:val="0"/>
        <w:spacing w:line="240" w:lineRule="auto"/>
        <w:contextualSpacing/>
      </w:pPr>
    </w:p>
    <w:sectPr w:rsidR="002574A5" w:rsidRPr="00EF003C" w:rsidSect="00C54F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E4ADD" w14:textId="77777777" w:rsidR="00CC4E31" w:rsidRDefault="00CC4E31" w:rsidP="00FD32A1">
      <w:r>
        <w:separator/>
      </w:r>
    </w:p>
  </w:endnote>
  <w:endnote w:type="continuationSeparator" w:id="0">
    <w:p w14:paraId="0D492644" w14:textId="77777777" w:rsidR="00CC4E31" w:rsidRDefault="00CC4E31" w:rsidP="00FD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0CD46" w14:textId="77777777" w:rsidR="00CC4E31" w:rsidRDefault="00CC4E31" w:rsidP="00FD32A1">
      <w:r>
        <w:separator/>
      </w:r>
    </w:p>
  </w:footnote>
  <w:footnote w:type="continuationSeparator" w:id="0">
    <w:p w14:paraId="7C6EF402" w14:textId="77777777" w:rsidR="00CC4E31" w:rsidRDefault="00CC4E31" w:rsidP="00FD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D34"/>
    <w:multiLevelType w:val="multilevel"/>
    <w:tmpl w:val="404401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B94BEF"/>
    <w:multiLevelType w:val="hybridMultilevel"/>
    <w:tmpl w:val="CE52C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0968"/>
    <w:multiLevelType w:val="multilevel"/>
    <w:tmpl w:val="F4ECCD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0164D4F"/>
    <w:multiLevelType w:val="hybridMultilevel"/>
    <w:tmpl w:val="3020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31C3"/>
    <w:multiLevelType w:val="hybridMultilevel"/>
    <w:tmpl w:val="8D940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53C37"/>
    <w:multiLevelType w:val="multilevel"/>
    <w:tmpl w:val="8A8EFF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AAC1E6F"/>
    <w:multiLevelType w:val="multilevel"/>
    <w:tmpl w:val="97A051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E132EBF"/>
    <w:multiLevelType w:val="hybridMultilevel"/>
    <w:tmpl w:val="1A78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D4B2E"/>
    <w:multiLevelType w:val="multilevel"/>
    <w:tmpl w:val="8A8EFF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96F7534"/>
    <w:multiLevelType w:val="hybridMultilevel"/>
    <w:tmpl w:val="74404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70163"/>
    <w:multiLevelType w:val="hybridMultilevel"/>
    <w:tmpl w:val="B90CA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71CA6"/>
    <w:multiLevelType w:val="hybridMultilevel"/>
    <w:tmpl w:val="9A927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D5DCD"/>
    <w:multiLevelType w:val="hybridMultilevel"/>
    <w:tmpl w:val="B19E9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20B9"/>
    <w:multiLevelType w:val="hybridMultilevel"/>
    <w:tmpl w:val="38687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90ED8"/>
    <w:multiLevelType w:val="hybridMultilevel"/>
    <w:tmpl w:val="60C60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27E0A"/>
    <w:multiLevelType w:val="hybridMultilevel"/>
    <w:tmpl w:val="599C41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D1312"/>
    <w:multiLevelType w:val="multilevel"/>
    <w:tmpl w:val="7AA6B1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4273FCC"/>
    <w:multiLevelType w:val="hybridMultilevel"/>
    <w:tmpl w:val="5A7CB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7"/>
  </w:num>
  <w:num w:numId="9">
    <w:abstractNumId w:val="11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A1"/>
    <w:rsid w:val="002574A5"/>
    <w:rsid w:val="0041391C"/>
    <w:rsid w:val="00430452"/>
    <w:rsid w:val="00791AD9"/>
    <w:rsid w:val="00A95D0C"/>
    <w:rsid w:val="00AA4916"/>
    <w:rsid w:val="00C54F3C"/>
    <w:rsid w:val="00CC4E31"/>
    <w:rsid w:val="00CF7777"/>
    <w:rsid w:val="00EF003C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966E2"/>
  <w14:defaultImageDpi w14:val="300"/>
  <w15:docId w15:val="{994D93E6-4016-46BB-B05B-804E63CA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A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D32A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AD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1A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A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AD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1AD9"/>
    <w:rPr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91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1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ra%20Mazurk\Downloads\www.fin.gov.on.ca\en\economy\demographics\projections" TargetMode="External"/><Relationship Id="rId13" Type="http://schemas.openxmlformats.org/officeDocument/2006/relationships/hyperlink" Target="mailto:info@theonn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rc.on.ca/en/policy-and-guidelines-disability-and-duty-accommodate/2-what-disability" TargetMode="External"/><Relationship Id="rId12" Type="http://schemas.openxmlformats.org/officeDocument/2006/relationships/hyperlink" Target="http://www.onn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cku.ca/career-services/bridge-to-success/employers/myth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n.cme-mec.ca/download.php?file=h6z1z1e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ininfo.ca/sites/joininfo.ca/files/6264_accessibleworkplaces_br_av.pdf%20" TargetMode="External"/><Relationship Id="rId14" Type="http://schemas.openxmlformats.org/officeDocument/2006/relationships/hyperlink" Target="file:///C:\Users\Tara%20Mazurk\Downloads\Ontario.ca\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 Kapitain</dc:creator>
  <cp:keywords/>
  <dc:description/>
  <cp:lastModifiedBy>Tara Mazurk</cp:lastModifiedBy>
  <cp:revision>2</cp:revision>
  <dcterms:created xsi:type="dcterms:W3CDTF">2016-04-28T18:10:00Z</dcterms:created>
  <dcterms:modified xsi:type="dcterms:W3CDTF">2016-04-28T18:10:00Z</dcterms:modified>
</cp:coreProperties>
</file>