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B189" w14:textId="77777777" w:rsidR="006C6ED0" w:rsidRDefault="006C6ED0" w:rsidP="006C6ED0">
      <w:pPr>
        <w:rPr>
          <w:rFonts w:ascii="Arial" w:hAnsi="Arial" w:cs="Arial"/>
        </w:rPr>
      </w:pPr>
    </w:p>
    <w:p w14:paraId="36FA41F8" w14:textId="77777777" w:rsidR="00753B98" w:rsidRDefault="00753B98" w:rsidP="00753B98">
      <w:pPr>
        <w:jc w:val="center"/>
        <w:rPr>
          <w:rFonts w:ascii="Arial" w:hAnsi="Arial" w:cs="Arial"/>
          <w:b/>
          <w:sz w:val="28"/>
          <w:szCs w:val="28"/>
        </w:rPr>
      </w:pPr>
    </w:p>
    <w:p w14:paraId="6498612D" w14:textId="44D4E8F8" w:rsidR="00753B98" w:rsidRPr="00440284" w:rsidRDefault="00753B98" w:rsidP="00753B98">
      <w:pPr>
        <w:jc w:val="center"/>
        <w:rPr>
          <w:rFonts w:ascii="Arial" w:hAnsi="Arial" w:cs="Arial"/>
          <w:b/>
        </w:rPr>
      </w:pPr>
      <w:r w:rsidRPr="00440284">
        <w:rPr>
          <w:rFonts w:ascii="Arial" w:hAnsi="Arial" w:cs="Arial"/>
          <w:b/>
        </w:rPr>
        <w:t>Ontario Election 2014: Engage Your Candidates this Election!</w:t>
      </w:r>
    </w:p>
    <w:p w14:paraId="07BAC44E" w14:textId="77777777" w:rsidR="00753B98" w:rsidRDefault="00753B98" w:rsidP="006C6ED0">
      <w:pPr>
        <w:rPr>
          <w:rFonts w:ascii="Arial" w:hAnsi="Arial" w:cs="Arial"/>
          <w:b/>
          <w:sz w:val="28"/>
          <w:szCs w:val="28"/>
        </w:rPr>
      </w:pPr>
    </w:p>
    <w:p w14:paraId="5503D426" w14:textId="77777777" w:rsidR="006C6ED0" w:rsidRPr="008B6C0D" w:rsidRDefault="006C6ED0" w:rsidP="006C6ED0">
      <w:pPr>
        <w:rPr>
          <w:rFonts w:ascii="Arial" w:hAnsi="Arial" w:cs="Arial"/>
          <w:b/>
          <w:sz w:val="28"/>
          <w:szCs w:val="28"/>
        </w:rPr>
      </w:pPr>
      <w:r w:rsidRPr="008B6C0D">
        <w:rPr>
          <w:rFonts w:ascii="Arial" w:hAnsi="Arial" w:cs="Arial"/>
          <w:b/>
          <w:sz w:val="28"/>
          <w:szCs w:val="28"/>
        </w:rPr>
        <w:t>Community or Organization Events</w:t>
      </w:r>
      <w:bookmarkStart w:id="0" w:name="_GoBack"/>
      <w:bookmarkEnd w:id="0"/>
    </w:p>
    <w:p w14:paraId="0EEE878E" w14:textId="77777777" w:rsidR="006C6ED0" w:rsidRDefault="006C6ED0" w:rsidP="006C6E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6ED0" w14:paraId="4BFC4CC1" w14:textId="77777777" w:rsidTr="00753B98">
        <w:tc>
          <w:tcPr>
            <w:tcW w:w="4428" w:type="dxa"/>
          </w:tcPr>
          <w:p w14:paraId="6FD30C94" w14:textId="77777777" w:rsidR="006C6ED0" w:rsidRPr="009C36BE" w:rsidRDefault="006C6ED0" w:rsidP="00753B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36BE">
              <w:rPr>
                <w:rFonts w:ascii="Arial" w:hAnsi="Arial" w:cs="Arial"/>
                <w:b/>
                <w:sz w:val="24"/>
                <w:szCs w:val="24"/>
              </w:rPr>
              <w:t>Pros</w:t>
            </w:r>
          </w:p>
          <w:p w14:paraId="0E967A3D" w14:textId="77777777" w:rsidR="006C6ED0" w:rsidRPr="009C36BE" w:rsidRDefault="006C6ED0" w:rsidP="00753B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3DDC1C00" w14:textId="77777777" w:rsidR="006C6ED0" w:rsidRPr="009C36BE" w:rsidRDefault="006C6ED0" w:rsidP="00753B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36BE">
              <w:rPr>
                <w:rFonts w:ascii="Arial" w:hAnsi="Arial" w:cs="Arial"/>
                <w:b/>
                <w:sz w:val="24"/>
                <w:szCs w:val="24"/>
              </w:rPr>
              <w:t>Cons</w:t>
            </w:r>
          </w:p>
          <w:p w14:paraId="402AFB6D" w14:textId="77777777" w:rsidR="006C6ED0" w:rsidRPr="009C36BE" w:rsidRDefault="006C6ED0" w:rsidP="00753B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ED0" w14:paraId="0589E34B" w14:textId="77777777" w:rsidTr="00753B98">
        <w:tc>
          <w:tcPr>
            <w:tcW w:w="4428" w:type="dxa"/>
          </w:tcPr>
          <w:p w14:paraId="29195EE2" w14:textId="1C5CE9B3" w:rsidR="006C6ED0" w:rsidRPr="009C36BE" w:rsidRDefault="00753B98" w:rsidP="006C6E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C36BE">
              <w:rPr>
                <w:rFonts w:ascii="Arial" w:hAnsi="Arial" w:cs="Arial"/>
                <w:sz w:val="24"/>
                <w:szCs w:val="24"/>
              </w:rPr>
              <w:t>H</w:t>
            </w:r>
            <w:r w:rsidR="006C6ED0" w:rsidRPr="009C36BE">
              <w:rPr>
                <w:rFonts w:ascii="Arial" w:hAnsi="Arial" w:cs="Arial"/>
                <w:sz w:val="24"/>
                <w:szCs w:val="24"/>
              </w:rPr>
              <w:t>ighlights your organiz</w:t>
            </w:r>
            <w:r w:rsidRPr="009C36BE">
              <w:rPr>
                <w:rFonts w:ascii="Arial" w:hAnsi="Arial" w:cs="Arial"/>
                <w:sz w:val="24"/>
                <w:szCs w:val="24"/>
              </w:rPr>
              <w:t>ation and the work that you do</w:t>
            </w:r>
          </w:p>
          <w:p w14:paraId="4D59C49D" w14:textId="34E339C7" w:rsidR="006C6ED0" w:rsidRPr="009C36BE" w:rsidRDefault="00753B98" w:rsidP="006C6E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C36BE">
              <w:rPr>
                <w:rFonts w:ascii="Arial" w:hAnsi="Arial" w:cs="Arial"/>
                <w:sz w:val="24"/>
                <w:szCs w:val="24"/>
              </w:rPr>
              <w:t>A</w:t>
            </w:r>
            <w:r w:rsidR="006C6ED0" w:rsidRPr="009C36BE">
              <w:rPr>
                <w:rFonts w:ascii="Arial" w:hAnsi="Arial" w:cs="Arial"/>
                <w:sz w:val="24"/>
                <w:szCs w:val="24"/>
              </w:rPr>
              <w:t xml:space="preserve">llows the candidates to see learn more about your work first-hand and meet board members, </w:t>
            </w:r>
            <w:r w:rsidRPr="009C36BE">
              <w:rPr>
                <w:rFonts w:ascii="Arial" w:hAnsi="Arial" w:cs="Arial"/>
                <w:sz w:val="24"/>
                <w:szCs w:val="24"/>
              </w:rPr>
              <w:t xml:space="preserve">beneficiaries </w:t>
            </w:r>
            <w:r w:rsidR="006C6ED0" w:rsidRPr="009C36BE">
              <w:rPr>
                <w:rFonts w:ascii="Arial" w:hAnsi="Arial" w:cs="Arial"/>
                <w:sz w:val="24"/>
                <w:szCs w:val="24"/>
              </w:rPr>
              <w:t xml:space="preserve">staff in an informal setting </w:t>
            </w:r>
          </w:p>
          <w:p w14:paraId="07D8A3F0" w14:textId="126DE331" w:rsidR="006C6ED0" w:rsidRPr="009C36BE" w:rsidRDefault="00753B98" w:rsidP="006C6E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C36BE">
              <w:rPr>
                <w:rFonts w:ascii="Arial" w:hAnsi="Arial" w:cs="Arial"/>
                <w:sz w:val="24"/>
                <w:szCs w:val="24"/>
              </w:rPr>
              <w:t>A</w:t>
            </w:r>
            <w:r w:rsidR="006C6ED0" w:rsidRPr="009C36BE">
              <w:rPr>
                <w:rFonts w:ascii="Arial" w:hAnsi="Arial" w:cs="Arial"/>
                <w:sz w:val="24"/>
                <w:szCs w:val="24"/>
              </w:rPr>
              <w:t xml:space="preserve">dding to an existing event so relatively easy to organize </w:t>
            </w:r>
          </w:p>
          <w:p w14:paraId="6D33F4C5" w14:textId="77777777" w:rsidR="006C6ED0" w:rsidRPr="009C36BE" w:rsidRDefault="006C6ED0" w:rsidP="00753B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57B89EA0" w14:textId="77777777" w:rsidR="00753B98" w:rsidRPr="009C36BE" w:rsidRDefault="00753B98" w:rsidP="00753B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C36BE">
              <w:rPr>
                <w:rFonts w:ascii="Arial" w:hAnsi="Arial" w:cs="Arial"/>
                <w:sz w:val="24"/>
                <w:szCs w:val="24"/>
              </w:rPr>
              <w:t>Th</w:t>
            </w:r>
            <w:r w:rsidR="006C6ED0" w:rsidRPr="009C36BE">
              <w:rPr>
                <w:rFonts w:ascii="Arial" w:hAnsi="Arial" w:cs="Arial"/>
                <w:sz w:val="24"/>
                <w:szCs w:val="24"/>
              </w:rPr>
              <w:t>e informal setting can mean less control over messaging and interactions with candidates</w:t>
            </w:r>
          </w:p>
          <w:p w14:paraId="16BFB086" w14:textId="1A119E7F" w:rsidR="006C6ED0" w:rsidRPr="009C36BE" w:rsidRDefault="00753B98" w:rsidP="00753B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C36BE">
              <w:rPr>
                <w:rFonts w:ascii="Arial" w:hAnsi="Arial" w:cs="Arial"/>
                <w:sz w:val="24"/>
                <w:szCs w:val="24"/>
              </w:rPr>
              <w:t>I</w:t>
            </w:r>
            <w:r w:rsidR="006C6ED0" w:rsidRPr="009C36BE">
              <w:rPr>
                <w:rFonts w:ascii="Arial" w:hAnsi="Arial" w:cs="Arial"/>
                <w:sz w:val="24"/>
                <w:szCs w:val="24"/>
              </w:rPr>
              <w:t>f all candidates don’t attend, it might appear partisan. B</w:t>
            </w:r>
            <w:r w:rsidR="009C36BE">
              <w:rPr>
                <w:rFonts w:ascii="Arial" w:hAnsi="Arial" w:cs="Arial"/>
                <w:sz w:val="24"/>
                <w:szCs w:val="24"/>
              </w:rPr>
              <w:t>e clear that you will host the event</w:t>
            </w:r>
            <w:r w:rsidR="006C6ED0" w:rsidRPr="009C36BE">
              <w:rPr>
                <w:rFonts w:ascii="Arial" w:hAnsi="Arial" w:cs="Arial"/>
                <w:sz w:val="24"/>
                <w:szCs w:val="24"/>
              </w:rPr>
              <w:t xml:space="preserve"> if 2 or more candidates are available</w:t>
            </w:r>
            <w:r w:rsidRPr="009C36B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E3BB00" w14:textId="77777777" w:rsidR="006C6ED0" w:rsidRPr="009C36BE" w:rsidRDefault="006C6ED0" w:rsidP="00753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CAFC17" w14:textId="09689318" w:rsidR="006C6ED0" w:rsidRDefault="006C6ED0" w:rsidP="006C6ED0">
      <w:pPr>
        <w:rPr>
          <w:rFonts w:ascii="Arial" w:hAnsi="Arial" w:cs="Arial"/>
        </w:rPr>
      </w:pPr>
    </w:p>
    <w:p w14:paraId="4035B760" w14:textId="0BDFAFD4" w:rsidR="006C6ED0" w:rsidRDefault="00753B98" w:rsidP="006C6ED0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26AD0" wp14:editId="4B56B274">
                <wp:simplePos x="0" y="0"/>
                <wp:positionH relativeFrom="column">
                  <wp:posOffset>1828800</wp:posOffset>
                </wp:positionH>
                <wp:positionV relativeFrom="paragraph">
                  <wp:posOffset>74295</wp:posOffset>
                </wp:positionV>
                <wp:extent cx="4000500" cy="685800"/>
                <wp:effectExtent l="50800" t="25400" r="88900" b="304800"/>
                <wp:wrapThrough wrapText="bothSides">
                  <wp:wrapPolygon edited="0">
                    <wp:start x="-274" y="-800"/>
                    <wp:lineTo x="-274" y="25600"/>
                    <wp:lineTo x="2743" y="25600"/>
                    <wp:lineTo x="2469" y="28800"/>
                    <wp:lineTo x="2606" y="30400"/>
                    <wp:lineTo x="3566" y="30400"/>
                    <wp:lineTo x="3703" y="29600"/>
                    <wp:lineTo x="7543" y="25600"/>
                    <wp:lineTo x="17966" y="25600"/>
                    <wp:lineTo x="21943" y="22400"/>
                    <wp:lineTo x="21943" y="-800"/>
                    <wp:lineTo x="-274" y="-800"/>
                  </wp:wrapPolygon>
                </wp:wrapThrough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"/>
                        </a:xfrm>
                        <a:prstGeom prst="wedgeRectCallout">
                          <a:avLst>
                            <a:gd name="adj1" fmla="val -36579"/>
                            <a:gd name="adj2" fmla="val 79167"/>
                          </a:avLst>
                        </a:prstGeom>
                        <a:solidFill>
                          <a:schemeClr val="accent3"/>
                        </a:solidFill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C68AE" w14:textId="77777777" w:rsidR="00440284" w:rsidRPr="003C209E" w:rsidRDefault="00440284" w:rsidP="006C6E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Tip: Piggy</w:t>
                            </w:r>
                            <w:r w:rsidRPr="003C209E">
                              <w:rPr>
                                <w:rFonts w:ascii="Arial" w:hAnsi="Arial" w:cs="Arial"/>
                              </w:rPr>
                              <w:t>back an invitation to candidates to an organizational event such as a BBQ or late afternoon drop in.</w:t>
                            </w:r>
                          </w:p>
                          <w:p w14:paraId="0438B55B" w14:textId="77777777" w:rsidR="00440284" w:rsidRDefault="00440284" w:rsidP="006C6E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margin-left:2in;margin-top:5.8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" mv:complextextbox="1" adj="2899,27900" fillcolor="#9bbb59 [3206]" strokecolor="#4579b8 [3044]">
                <v:shadow on="t" opacity="22937f" mv:blur="40000f" origin=",.5" offset="0,23000emu"/>
                <v:textbox>
                  <w:txbxContent>
                    <w:p w14:paraId="2FAC68AE" w14:textId="77777777" w:rsidR="00440284" w:rsidRPr="003C209E" w:rsidRDefault="00440284" w:rsidP="006C6E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Tip: Piggy</w:t>
                      </w:r>
                      <w:r w:rsidRPr="003C209E">
                        <w:rPr>
                          <w:rFonts w:ascii="Arial" w:hAnsi="Arial" w:cs="Arial"/>
                        </w:rPr>
                        <w:t>back an invitation to candidates to an organizational event such as a BBQ or late afternoon drop in.</w:t>
                      </w:r>
                    </w:p>
                    <w:p w14:paraId="0438B55B" w14:textId="77777777" w:rsidR="00440284" w:rsidRDefault="00440284" w:rsidP="006C6ED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838886" w14:textId="77777777" w:rsidR="006C6ED0" w:rsidRPr="0065758C" w:rsidRDefault="006C6ED0" w:rsidP="006C6ED0">
      <w:pPr>
        <w:rPr>
          <w:rFonts w:ascii="Arial" w:hAnsi="Arial" w:cs="Arial"/>
          <w:b/>
        </w:rPr>
      </w:pPr>
      <w:r w:rsidRPr="0065758C">
        <w:rPr>
          <w:rFonts w:ascii="Arial" w:hAnsi="Arial" w:cs="Arial"/>
          <w:b/>
        </w:rPr>
        <w:t>INVITE</w:t>
      </w:r>
    </w:p>
    <w:p w14:paraId="381947D5" w14:textId="77777777" w:rsidR="006C6ED0" w:rsidRDefault="006C6ED0" w:rsidP="006C6ED0">
      <w:pPr>
        <w:rPr>
          <w:rFonts w:ascii="Arial" w:hAnsi="Arial" w:cs="Arial"/>
        </w:rPr>
      </w:pPr>
      <w:r w:rsidRPr="003C209E">
        <w:rPr>
          <w:rFonts w:ascii="Arial" w:hAnsi="Arial" w:cs="Arial"/>
        </w:rPr>
        <w:t xml:space="preserve">Write </w:t>
      </w:r>
      <w:r>
        <w:rPr>
          <w:rFonts w:ascii="Arial" w:hAnsi="Arial" w:cs="Arial"/>
        </w:rPr>
        <w:t xml:space="preserve">to </w:t>
      </w:r>
      <w:r w:rsidRPr="00FF5C35">
        <w:rPr>
          <w:rFonts w:ascii="Arial" w:hAnsi="Arial" w:cs="Arial"/>
          <w:u w:val="single"/>
        </w:rPr>
        <w:t>each candidate</w:t>
      </w:r>
      <w:r w:rsidRPr="003C209E">
        <w:rPr>
          <w:rFonts w:ascii="Arial" w:hAnsi="Arial" w:cs="Arial"/>
        </w:rPr>
        <w:t xml:space="preserve"> briefly outlining your organization’s work and your key election messages and invite them to drop into your event.  </w:t>
      </w:r>
    </w:p>
    <w:p w14:paraId="3CE59756" w14:textId="77777777" w:rsidR="006C6ED0" w:rsidRDefault="006C6ED0" w:rsidP="006C6ED0">
      <w:pPr>
        <w:rPr>
          <w:rFonts w:ascii="Arial" w:hAnsi="Arial" w:cs="Arial"/>
        </w:rPr>
      </w:pPr>
    </w:p>
    <w:p w14:paraId="4EEB99BB" w14:textId="77777777" w:rsidR="006C6ED0" w:rsidRPr="0065758C" w:rsidRDefault="006C6ED0" w:rsidP="006C6ED0">
      <w:pPr>
        <w:rPr>
          <w:rFonts w:ascii="Arial" w:hAnsi="Arial" w:cs="Arial"/>
          <w:b/>
        </w:rPr>
      </w:pPr>
      <w:r w:rsidRPr="0065758C">
        <w:rPr>
          <w:rFonts w:ascii="Arial" w:hAnsi="Arial" w:cs="Arial"/>
          <w:b/>
        </w:rPr>
        <w:t>FOLLOW UP</w:t>
      </w:r>
    </w:p>
    <w:p w14:paraId="3F756C75" w14:textId="77777777" w:rsidR="006C6ED0" w:rsidRPr="003C209E" w:rsidRDefault="006C6ED0" w:rsidP="006C6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Pr="003C209E">
        <w:rPr>
          <w:rFonts w:ascii="Arial" w:hAnsi="Arial" w:cs="Arial"/>
        </w:rPr>
        <w:t>the campaign</w:t>
      </w:r>
      <w:r>
        <w:rPr>
          <w:rFonts w:ascii="Arial" w:hAnsi="Arial" w:cs="Arial"/>
        </w:rPr>
        <w:t xml:space="preserve"> team</w:t>
      </w:r>
      <w:r w:rsidRPr="003C209E">
        <w:rPr>
          <w:rFonts w:ascii="Arial" w:hAnsi="Arial" w:cs="Arial"/>
        </w:rPr>
        <w:t xml:space="preserve"> to confirm</w:t>
      </w:r>
      <w:r>
        <w:rPr>
          <w:rFonts w:ascii="Arial" w:hAnsi="Arial" w:cs="Arial"/>
        </w:rPr>
        <w:t xml:space="preserve"> whether the candidate can attend and</w:t>
      </w:r>
      <w:r w:rsidRPr="003C209E">
        <w:rPr>
          <w:rFonts w:ascii="Arial" w:hAnsi="Arial" w:cs="Arial"/>
        </w:rPr>
        <w:t>, if possible, their approximate time of arrival</w:t>
      </w:r>
      <w:r>
        <w:rPr>
          <w:rFonts w:ascii="Arial" w:hAnsi="Arial" w:cs="Arial"/>
        </w:rPr>
        <w:t>.</w:t>
      </w:r>
    </w:p>
    <w:p w14:paraId="16CE8FF6" w14:textId="77777777" w:rsidR="006C6ED0" w:rsidRDefault="006C6ED0" w:rsidP="006C6ED0">
      <w:pPr>
        <w:rPr>
          <w:rFonts w:ascii="Arial" w:hAnsi="Arial" w:cs="Arial"/>
        </w:rPr>
      </w:pPr>
    </w:p>
    <w:p w14:paraId="0D758079" w14:textId="77777777" w:rsidR="006C6ED0" w:rsidRPr="0065758C" w:rsidRDefault="006C6ED0" w:rsidP="006C6ED0">
      <w:pPr>
        <w:rPr>
          <w:rFonts w:ascii="Arial" w:hAnsi="Arial" w:cs="Arial"/>
          <w:b/>
        </w:rPr>
      </w:pPr>
      <w:r w:rsidRPr="0065758C">
        <w:rPr>
          <w:rFonts w:ascii="Arial" w:hAnsi="Arial" w:cs="Arial"/>
          <w:b/>
        </w:rPr>
        <w:t>INFORM</w:t>
      </w:r>
    </w:p>
    <w:p w14:paraId="6FCE6CF5" w14:textId="77777777" w:rsidR="006C6ED0" w:rsidRPr="0082194E" w:rsidRDefault="006C6ED0" w:rsidP="006C6ED0">
      <w:pPr>
        <w:rPr>
          <w:rFonts w:ascii="Arial" w:hAnsi="Arial" w:cs="Arial"/>
        </w:rPr>
      </w:pPr>
      <w:r w:rsidRPr="0082194E">
        <w:rPr>
          <w:rFonts w:ascii="Arial" w:hAnsi="Arial" w:cs="Arial"/>
        </w:rPr>
        <w:t>If you intend to have a more formal p</w:t>
      </w:r>
      <w:r>
        <w:rPr>
          <w:rFonts w:ascii="Arial" w:hAnsi="Arial" w:cs="Arial"/>
        </w:rPr>
        <w:t>art of the event (e.g. introducing</w:t>
      </w:r>
      <w:r w:rsidRPr="0082194E">
        <w:rPr>
          <w:rFonts w:ascii="Arial" w:hAnsi="Arial" w:cs="Arial"/>
        </w:rPr>
        <w:t xml:space="preserve"> the candidates to the crowd, present</w:t>
      </w:r>
      <w:r>
        <w:rPr>
          <w:rFonts w:ascii="Arial" w:hAnsi="Arial" w:cs="Arial"/>
        </w:rPr>
        <w:t>ing</w:t>
      </w:r>
      <w:r w:rsidRPr="0082194E">
        <w:rPr>
          <w:rFonts w:ascii="Arial" w:hAnsi="Arial" w:cs="Arial"/>
        </w:rPr>
        <w:t xml:space="preserve"> mementoes such as ch</w:t>
      </w:r>
      <w:r>
        <w:rPr>
          <w:rFonts w:ascii="Arial" w:hAnsi="Arial" w:cs="Arial"/>
        </w:rPr>
        <w:t>ildren’s art), let the campaign teams</w:t>
      </w:r>
      <w:r w:rsidRPr="0082194E">
        <w:rPr>
          <w:rFonts w:ascii="Arial" w:hAnsi="Arial" w:cs="Arial"/>
        </w:rPr>
        <w:t xml:space="preserve"> know </w:t>
      </w:r>
      <w:r>
        <w:rPr>
          <w:rFonts w:ascii="Arial" w:hAnsi="Arial" w:cs="Arial"/>
        </w:rPr>
        <w:t xml:space="preserve">of the timing so </w:t>
      </w:r>
      <w:r w:rsidRPr="0082194E">
        <w:rPr>
          <w:rFonts w:ascii="Arial" w:hAnsi="Arial" w:cs="Arial"/>
        </w:rPr>
        <w:t>all candid</w:t>
      </w:r>
      <w:r>
        <w:rPr>
          <w:rFonts w:ascii="Arial" w:hAnsi="Arial" w:cs="Arial"/>
        </w:rPr>
        <w:t>ates can be there at the same time</w:t>
      </w:r>
      <w:r w:rsidRPr="0082194E">
        <w:rPr>
          <w:rFonts w:ascii="Arial" w:hAnsi="Arial" w:cs="Arial"/>
        </w:rPr>
        <w:t>.</w:t>
      </w:r>
    </w:p>
    <w:p w14:paraId="5D36EC63" w14:textId="77777777" w:rsidR="006C6ED0" w:rsidRDefault="006C6ED0" w:rsidP="006C6ED0">
      <w:pPr>
        <w:rPr>
          <w:rFonts w:ascii="Arial" w:hAnsi="Arial" w:cs="Arial"/>
        </w:rPr>
      </w:pPr>
    </w:p>
    <w:p w14:paraId="1F1775B2" w14:textId="77777777" w:rsidR="006C6ED0" w:rsidRPr="0065758C" w:rsidRDefault="006C6ED0" w:rsidP="006C6ED0">
      <w:pPr>
        <w:rPr>
          <w:rFonts w:ascii="Arial" w:hAnsi="Arial" w:cs="Arial"/>
          <w:b/>
        </w:rPr>
      </w:pPr>
      <w:r w:rsidRPr="0065758C">
        <w:rPr>
          <w:rFonts w:ascii="Arial" w:hAnsi="Arial" w:cs="Arial"/>
          <w:b/>
        </w:rPr>
        <w:t>PREPARE</w:t>
      </w:r>
    </w:p>
    <w:p w14:paraId="620AFE6F" w14:textId="77777777" w:rsidR="006C6ED0" w:rsidRDefault="006C6ED0" w:rsidP="006C6ED0">
      <w:pPr>
        <w:rPr>
          <w:rFonts w:ascii="Arial" w:hAnsi="Arial" w:cs="Arial"/>
        </w:rPr>
      </w:pPr>
      <w:r w:rsidRPr="0082194E">
        <w:rPr>
          <w:rFonts w:ascii="Arial" w:hAnsi="Arial" w:cs="Arial"/>
        </w:rPr>
        <w:t>Assign board members, staff and clients to meet candidates on arrival.  They should be able to give them a tour, introduce</w:t>
      </w:r>
      <w:r>
        <w:rPr>
          <w:rFonts w:ascii="Arial" w:hAnsi="Arial" w:cs="Arial"/>
        </w:rPr>
        <w:t xml:space="preserve"> them to attendees, ensure </w:t>
      </w:r>
      <w:r w:rsidRPr="0082194E">
        <w:rPr>
          <w:rFonts w:ascii="Arial" w:hAnsi="Arial" w:cs="Arial"/>
        </w:rPr>
        <w:t>they have food and drink if they choose</w:t>
      </w:r>
      <w:r>
        <w:rPr>
          <w:rFonts w:ascii="Arial" w:hAnsi="Arial" w:cs="Arial"/>
        </w:rPr>
        <w:t xml:space="preserve">, and make sure they get to </w:t>
      </w:r>
      <w:r w:rsidRPr="0082194E">
        <w:rPr>
          <w:rFonts w:ascii="Arial" w:hAnsi="Arial" w:cs="Arial"/>
        </w:rPr>
        <w:t>any planned events.</w:t>
      </w:r>
    </w:p>
    <w:p w14:paraId="5ACFE12F" w14:textId="77777777" w:rsidR="006C6ED0" w:rsidRDefault="006C6ED0" w:rsidP="006C6ED0">
      <w:pPr>
        <w:rPr>
          <w:rFonts w:ascii="Arial" w:hAnsi="Arial" w:cs="Arial"/>
        </w:rPr>
      </w:pPr>
    </w:p>
    <w:p w14:paraId="73FEA163" w14:textId="30FA1F24" w:rsidR="006C6ED0" w:rsidRPr="0065758C" w:rsidRDefault="009C36BE" w:rsidP="006C6E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 </w:t>
      </w:r>
      <w:r w:rsidR="006C6ED0" w:rsidRPr="0065758C">
        <w:rPr>
          <w:rFonts w:ascii="Arial" w:hAnsi="Arial" w:cs="Arial"/>
          <w:b/>
        </w:rPr>
        <w:t>FOLLOW UP</w:t>
      </w:r>
    </w:p>
    <w:p w14:paraId="0A824097" w14:textId="77777777" w:rsidR="006C6ED0" w:rsidRDefault="006C6ED0" w:rsidP="006C6ED0">
      <w:pPr>
        <w:rPr>
          <w:rFonts w:ascii="Arial" w:hAnsi="Arial" w:cs="Arial"/>
        </w:rPr>
      </w:pPr>
      <w:r w:rsidRPr="003C209E">
        <w:rPr>
          <w:rFonts w:ascii="Arial" w:hAnsi="Arial" w:cs="Arial"/>
        </w:rPr>
        <w:t xml:space="preserve">Send thank-you letters, including a contact </w:t>
      </w:r>
      <w:r>
        <w:rPr>
          <w:rFonts w:ascii="Arial" w:hAnsi="Arial" w:cs="Arial"/>
        </w:rPr>
        <w:t xml:space="preserve">person </w:t>
      </w:r>
      <w:r w:rsidRPr="003C209E">
        <w:rPr>
          <w:rFonts w:ascii="Arial" w:hAnsi="Arial" w:cs="Arial"/>
        </w:rPr>
        <w:t>for further questions.</w:t>
      </w:r>
    </w:p>
    <w:p w14:paraId="467BDCC2" w14:textId="77777777" w:rsidR="006C6ED0" w:rsidRDefault="006C6ED0" w:rsidP="006C6ED0">
      <w:pPr>
        <w:rPr>
          <w:rFonts w:ascii="Arial" w:hAnsi="Arial" w:cs="Arial"/>
        </w:rPr>
      </w:pPr>
    </w:p>
    <w:p w14:paraId="040D8799" w14:textId="77777777" w:rsidR="00230BA6" w:rsidRDefault="00230BA6" w:rsidP="009C36BE">
      <w:pPr>
        <w:rPr>
          <w:rFonts w:ascii="Arial" w:hAnsi="Arial" w:cs="Arial"/>
          <w:b/>
          <w:u w:val="single"/>
        </w:rPr>
      </w:pPr>
    </w:p>
    <w:p w14:paraId="1617A744" w14:textId="77777777" w:rsidR="00230BA6" w:rsidRDefault="00230BA6" w:rsidP="009C36BE">
      <w:pPr>
        <w:rPr>
          <w:rFonts w:ascii="Arial" w:hAnsi="Arial" w:cs="Arial"/>
          <w:b/>
          <w:u w:val="single"/>
        </w:rPr>
      </w:pPr>
    </w:p>
    <w:p w14:paraId="24789566" w14:textId="77777777" w:rsidR="00230BA6" w:rsidRDefault="00230BA6" w:rsidP="009C36BE">
      <w:pPr>
        <w:rPr>
          <w:rFonts w:ascii="Arial" w:hAnsi="Arial" w:cs="Arial"/>
          <w:b/>
          <w:u w:val="single"/>
        </w:rPr>
      </w:pPr>
    </w:p>
    <w:p w14:paraId="41083EA6" w14:textId="77777777" w:rsidR="00230BA6" w:rsidRDefault="00230BA6" w:rsidP="009C36BE">
      <w:pPr>
        <w:rPr>
          <w:rFonts w:ascii="Arial" w:hAnsi="Arial" w:cs="Arial"/>
          <w:b/>
          <w:u w:val="single"/>
        </w:rPr>
      </w:pPr>
    </w:p>
    <w:p w14:paraId="1092A947" w14:textId="77777777" w:rsidR="009C36BE" w:rsidRPr="000E197C" w:rsidRDefault="009C36BE" w:rsidP="009C36BE">
      <w:pPr>
        <w:rPr>
          <w:rFonts w:ascii="Arial" w:hAnsi="Arial" w:cs="Arial"/>
          <w:b/>
          <w:u w:val="single"/>
        </w:rPr>
      </w:pPr>
      <w:r w:rsidRPr="000E197C">
        <w:rPr>
          <w:rFonts w:ascii="Arial" w:hAnsi="Arial" w:cs="Arial"/>
          <w:b/>
          <w:u w:val="single"/>
        </w:rPr>
        <w:t>H</w:t>
      </w:r>
      <w:r>
        <w:rPr>
          <w:rFonts w:ascii="Arial" w:hAnsi="Arial" w:cs="Arial"/>
          <w:b/>
          <w:u w:val="single"/>
        </w:rPr>
        <w:t>ELPFUL RESOURCES</w:t>
      </w:r>
    </w:p>
    <w:p w14:paraId="6574C6FB" w14:textId="77777777" w:rsidR="009C36BE" w:rsidRDefault="009C36BE" w:rsidP="009C36BE">
      <w:pPr>
        <w:rPr>
          <w:rFonts w:ascii="Arial" w:hAnsi="Arial" w:cs="Arial"/>
          <w:b/>
        </w:rPr>
      </w:pPr>
    </w:p>
    <w:p w14:paraId="4C02823F" w14:textId="77777777" w:rsidR="009C36BE" w:rsidRDefault="009C36BE" w:rsidP="009C36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Campaign 2000: </w:t>
      </w:r>
      <w:hyperlink r:id="rId9" w:history="1">
        <w:r w:rsidRPr="00691ABB">
          <w:rPr>
            <w:rStyle w:val="Hyperlink"/>
            <w:rFonts w:ascii="Arial" w:hAnsi="Arial" w:cs="Arial"/>
            <w:b/>
          </w:rPr>
          <w:t>Election Resource Kit</w:t>
        </w:r>
      </w:hyperlink>
    </w:p>
    <w:p w14:paraId="174B766B" w14:textId="77777777" w:rsidR="009C36BE" w:rsidRDefault="009C36BE" w:rsidP="009C36BE">
      <w:pPr>
        <w:rPr>
          <w:rFonts w:ascii="Arial" w:hAnsi="Arial" w:cs="Arial"/>
          <w:b/>
        </w:rPr>
      </w:pPr>
    </w:p>
    <w:p w14:paraId="450A9DF2" w14:textId="77777777" w:rsidR="009C36BE" w:rsidRDefault="009C36BE" w:rsidP="009C36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Co-op: </w:t>
      </w:r>
      <w:hyperlink r:id="rId10" w:history="1">
        <w:r w:rsidRPr="00C1076B">
          <w:rPr>
            <w:rStyle w:val="Hyperlink"/>
            <w:rFonts w:ascii="Arial" w:hAnsi="Arial" w:cs="Arial"/>
            <w:b/>
          </w:rPr>
          <w:t>Election Toolkits</w:t>
        </w:r>
      </w:hyperlink>
      <w:r>
        <w:rPr>
          <w:rFonts w:ascii="Arial" w:hAnsi="Arial" w:cs="Arial"/>
          <w:b/>
        </w:rPr>
        <w:t xml:space="preserve"> </w:t>
      </w:r>
    </w:p>
    <w:p w14:paraId="435A13CC" w14:textId="77777777" w:rsidR="009C36BE" w:rsidRDefault="009C36BE" w:rsidP="009C36BE">
      <w:pPr>
        <w:rPr>
          <w:rFonts w:ascii="Arial" w:hAnsi="Arial" w:cs="Arial"/>
          <w:b/>
        </w:rPr>
      </w:pPr>
    </w:p>
    <w:p w14:paraId="71B64C80" w14:textId="77777777" w:rsidR="009C36BE" w:rsidRDefault="009C36BE" w:rsidP="009C36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Ontario Non-profit Housing Association: </w:t>
      </w:r>
      <w:hyperlink r:id="rId11" w:history="1">
        <w:r w:rsidRPr="006C6ED0">
          <w:rPr>
            <w:rStyle w:val="Hyperlink"/>
            <w:rFonts w:ascii="Arial" w:hAnsi="Arial" w:cs="Arial"/>
            <w:b/>
          </w:rPr>
          <w:t>Election Toolkits</w:t>
        </w:r>
      </w:hyperlink>
      <w:r>
        <w:rPr>
          <w:rFonts w:ascii="Arial" w:hAnsi="Arial" w:cs="Arial"/>
          <w:b/>
        </w:rPr>
        <w:t xml:space="preserve"> </w:t>
      </w:r>
    </w:p>
    <w:p w14:paraId="79A1D111" w14:textId="77777777" w:rsidR="009C36BE" w:rsidRDefault="009C36BE" w:rsidP="009C36BE">
      <w:pPr>
        <w:rPr>
          <w:rFonts w:ascii="Arial" w:hAnsi="Arial" w:cs="Arial"/>
          <w:b/>
        </w:rPr>
      </w:pPr>
    </w:p>
    <w:p w14:paraId="2630C0FC" w14:textId="77777777" w:rsidR="009C36BE" w:rsidRDefault="009C36BE" w:rsidP="009C36BE">
      <w:pPr>
        <w:rPr>
          <w:rFonts w:ascii="Arial" w:hAnsi="Arial" w:cs="Arial"/>
        </w:rPr>
      </w:pPr>
    </w:p>
    <w:p w14:paraId="67FA8379" w14:textId="77777777" w:rsidR="009C36BE" w:rsidRDefault="009C36BE" w:rsidP="006C6ED0">
      <w:pPr>
        <w:rPr>
          <w:rFonts w:ascii="Arial" w:hAnsi="Arial" w:cs="Arial"/>
        </w:rPr>
      </w:pPr>
    </w:p>
    <w:p w14:paraId="382723E8" w14:textId="77777777" w:rsidR="009C36BE" w:rsidRDefault="009C36BE" w:rsidP="009C3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election tools and tips, go to </w:t>
      </w:r>
      <w:hyperlink r:id="rId12" w:history="1">
        <w:r w:rsidRPr="00F3673D">
          <w:rPr>
            <w:rStyle w:val="Hyperlink"/>
            <w:rFonts w:ascii="Arial" w:hAnsi="Arial" w:cs="Arial"/>
          </w:rPr>
          <w:t>http://www.theonn.ca/ontario-election-2014</w:t>
        </w:r>
      </w:hyperlink>
      <w:r>
        <w:rPr>
          <w:rFonts w:ascii="Arial" w:hAnsi="Arial" w:cs="Arial"/>
        </w:rPr>
        <w:t>.</w:t>
      </w:r>
    </w:p>
    <w:p w14:paraId="18D0E941" w14:textId="77777777" w:rsidR="006C6ED0" w:rsidRDefault="006C6ED0" w:rsidP="006C6ED0">
      <w:pPr>
        <w:rPr>
          <w:rFonts w:ascii="Arial" w:hAnsi="Arial" w:cs="Arial"/>
        </w:rPr>
      </w:pPr>
    </w:p>
    <w:p w14:paraId="21910FDF" w14:textId="77777777" w:rsidR="006C6ED0" w:rsidRDefault="006C6ED0" w:rsidP="006C6ED0">
      <w:pPr>
        <w:rPr>
          <w:rFonts w:ascii="Arial" w:hAnsi="Arial" w:cs="Arial"/>
        </w:rPr>
      </w:pPr>
    </w:p>
    <w:p w14:paraId="70475406" w14:textId="77777777" w:rsidR="009C36BE" w:rsidRDefault="009C36BE" w:rsidP="009C36BE">
      <w:pPr>
        <w:jc w:val="center"/>
        <w:rPr>
          <w:rFonts w:ascii="Arial" w:hAnsi="Arial" w:cs="Arial"/>
        </w:rPr>
      </w:pPr>
    </w:p>
    <w:sectPr w:rsidR="009C36BE" w:rsidSect="003977B2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90AC1" w14:textId="77777777" w:rsidR="009062EF" w:rsidRDefault="009062EF" w:rsidP="00EB418B">
      <w:r>
        <w:separator/>
      </w:r>
    </w:p>
  </w:endnote>
  <w:endnote w:type="continuationSeparator" w:id="0">
    <w:p w14:paraId="1C8E4ECF" w14:textId="77777777" w:rsidR="009062EF" w:rsidRDefault="009062EF" w:rsidP="00EB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7375" w14:textId="77777777" w:rsidR="00440284" w:rsidRDefault="00440284" w:rsidP="0075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A169C" w14:textId="77777777" w:rsidR="00440284" w:rsidRDefault="00440284" w:rsidP="00C00F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924D" w14:textId="77777777" w:rsidR="00440284" w:rsidRDefault="00440284" w:rsidP="0075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2EF">
      <w:rPr>
        <w:rStyle w:val="PageNumber"/>
      </w:rPr>
      <w:t>1</w:t>
    </w:r>
    <w:r>
      <w:rPr>
        <w:rStyle w:val="PageNumber"/>
      </w:rPr>
      <w:fldChar w:fldCharType="end"/>
    </w:r>
  </w:p>
  <w:p w14:paraId="169E77A1" w14:textId="77777777" w:rsidR="00440284" w:rsidRDefault="00440284" w:rsidP="00C00F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CF1F2" w14:textId="77777777" w:rsidR="009062EF" w:rsidRDefault="009062EF" w:rsidP="00EB418B">
      <w:r>
        <w:separator/>
      </w:r>
    </w:p>
  </w:footnote>
  <w:footnote w:type="continuationSeparator" w:id="0">
    <w:p w14:paraId="09A37351" w14:textId="77777777" w:rsidR="009062EF" w:rsidRDefault="009062EF" w:rsidP="00EB41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E4C17" w14:textId="77777777" w:rsidR="00440284" w:rsidRDefault="00440284">
    <w:pPr>
      <w:pStyle w:val="Head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7F8CEB39" wp14:editId="5C28DAEC">
          <wp:simplePos x="0" y="0"/>
          <wp:positionH relativeFrom="column">
            <wp:posOffset>4457700</wp:posOffset>
          </wp:positionH>
          <wp:positionV relativeFrom="paragraph">
            <wp:posOffset>-450215</wp:posOffset>
          </wp:positionV>
          <wp:extent cx="1143000" cy="1143000"/>
          <wp:effectExtent l="0" t="0" r="0" b="0"/>
          <wp:wrapSquare wrapText="bothSides"/>
          <wp:docPr id="4" name="Picture 4" descr="Macintosh HD:Users:communications:Desktop:vote but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munications:Desktop:vote butt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6637B42" wp14:editId="517C5F8D">
          <wp:simplePos x="0" y="0"/>
          <wp:positionH relativeFrom="column">
            <wp:posOffset>-114300</wp:posOffset>
          </wp:positionH>
          <wp:positionV relativeFrom="paragraph">
            <wp:posOffset>-335915</wp:posOffset>
          </wp:positionV>
          <wp:extent cx="2049780" cy="914400"/>
          <wp:effectExtent l="0" t="0" r="7620" b="0"/>
          <wp:wrapSquare wrapText="bothSides"/>
          <wp:docPr id="1" name="Picture 1" descr="Macintosh HD:Users:kimberlygignac:Desktop:Communications/Brand:ONN Brand:ONN Logos:ONN_cl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mberlygignac:Desktop:Communications/Brand:ONN Brand:ONN Logos:ONN_clr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0E0A"/>
    <w:multiLevelType w:val="hybridMultilevel"/>
    <w:tmpl w:val="E606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E6B53"/>
    <w:multiLevelType w:val="hybridMultilevel"/>
    <w:tmpl w:val="1AA69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44698F"/>
    <w:multiLevelType w:val="hybridMultilevel"/>
    <w:tmpl w:val="9F54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43971"/>
    <w:multiLevelType w:val="hybridMultilevel"/>
    <w:tmpl w:val="3962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A22E8"/>
    <w:multiLevelType w:val="hybridMultilevel"/>
    <w:tmpl w:val="8186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B"/>
    <w:rsid w:val="00222766"/>
    <w:rsid w:val="00230BA6"/>
    <w:rsid w:val="003977B2"/>
    <w:rsid w:val="00440284"/>
    <w:rsid w:val="006C6ED0"/>
    <w:rsid w:val="00751D2B"/>
    <w:rsid w:val="00753B98"/>
    <w:rsid w:val="008470E6"/>
    <w:rsid w:val="009062EF"/>
    <w:rsid w:val="009C36BE"/>
    <w:rsid w:val="00C00FD2"/>
    <w:rsid w:val="00D0759D"/>
    <w:rsid w:val="00E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F9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8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8B"/>
  </w:style>
  <w:style w:type="paragraph" w:styleId="Footer">
    <w:name w:val="footer"/>
    <w:basedOn w:val="Normal"/>
    <w:link w:val="FooterChar"/>
    <w:uiPriority w:val="99"/>
    <w:unhideWhenUsed/>
    <w:rsid w:val="00EB4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8B"/>
  </w:style>
  <w:style w:type="paragraph" w:styleId="ListParagraph">
    <w:name w:val="List Paragraph"/>
    <w:basedOn w:val="Normal"/>
    <w:uiPriority w:val="34"/>
    <w:qFormat/>
    <w:rsid w:val="00EB418B"/>
    <w:pPr>
      <w:ind w:left="720"/>
      <w:contextualSpacing/>
    </w:pPr>
  </w:style>
  <w:style w:type="table" w:styleId="TableGrid">
    <w:name w:val="Table Grid"/>
    <w:basedOn w:val="TableNormal"/>
    <w:uiPriority w:val="59"/>
    <w:rsid w:val="00EB418B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4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1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18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8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00FD2"/>
  </w:style>
  <w:style w:type="character" w:styleId="Hyperlink">
    <w:name w:val="Hyperlink"/>
    <w:basedOn w:val="DefaultParagraphFont"/>
    <w:uiPriority w:val="99"/>
    <w:unhideWhenUsed/>
    <w:rsid w:val="006C6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8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8B"/>
  </w:style>
  <w:style w:type="paragraph" w:styleId="Footer">
    <w:name w:val="footer"/>
    <w:basedOn w:val="Normal"/>
    <w:link w:val="FooterChar"/>
    <w:uiPriority w:val="99"/>
    <w:unhideWhenUsed/>
    <w:rsid w:val="00EB4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8B"/>
  </w:style>
  <w:style w:type="paragraph" w:styleId="ListParagraph">
    <w:name w:val="List Paragraph"/>
    <w:basedOn w:val="Normal"/>
    <w:uiPriority w:val="34"/>
    <w:qFormat/>
    <w:rsid w:val="00EB418B"/>
    <w:pPr>
      <w:ind w:left="720"/>
      <w:contextualSpacing/>
    </w:pPr>
  </w:style>
  <w:style w:type="table" w:styleId="TableGrid">
    <w:name w:val="Table Grid"/>
    <w:basedOn w:val="TableNormal"/>
    <w:uiPriority w:val="59"/>
    <w:rsid w:val="00EB418B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4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1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18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8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00FD2"/>
  </w:style>
  <w:style w:type="character" w:styleId="Hyperlink">
    <w:name w:val="Hyperlink"/>
    <w:basedOn w:val="DefaultParagraphFont"/>
    <w:uiPriority w:val="99"/>
    <w:unhideWhenUsed/>
    <w:rsid w:val="006C6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ttp://www.onpha.on.ca/onpha/web/Policyandresearch/2014_Elections/Content/PolicyAndResearch/2014_Elections/2014_Elections.aspx%3Fhkey=e4d35614-a943-4405-b926-74616c1e3c81" TargetMode="External"/><Relationship Id="rId12" Type="http://schemas.openxmlformats.org/officeDocument/2006/relationships/hyperlink" Target="http://www.theonn.ca/ontario-election-201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mpaign2000.ca/Ontario/2014OntarioElectionResourceKit.pdf" TargetMode="External"/><Relationship Id="rId10" Type="http://schemas.openxmlformats.org/officeDocument/2006/relationships/hyperlink" Target="http://www.ontario.coop/documents_downloads?search=Enter+Keywords&amp;oldsearch=Enter+Keywords&amp;type=1&amp;category=0&amp;sortby=d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004B18-3CD5-CC49-BD81-23A62CD8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Macintosh Word</Application>
  <DocSecurity>0</DocSecurity>
  <Lines>15</Lines>
  <Paragraphs>4</Paragraphs>
  <ScaleCrop>false</ScaleCrop>
  <Company>Ontario Nonprofit Network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Gignac</dc:creator>
  <cp:keywords/>
  <dc:description/>
  <cp:lastModifiedBy>Sarah Matsushita</cp:lastModifiedBy>
  <cp:revision>2</cp:revision>
  <dcterms:created xsi:type="dcterms:W3CDTF">2014-05-26T16:25:00Z</dcterms:created>
  <dcterms:modified xsi:type="dcterms:W3CDTF">2014-05-26T16:25:00Z</dcterms:modified>
</cp:coreProperties>
</file>